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C38" w:rsidRPr="00F817DB" w:rsidRDefault="00852C38" w:rsidP="00852C38">
      <w:pPr>
        <w:pStyle w:val="1"/>
        <w:jc w:val="center"/>
        <w:rPr>
          <w:b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2445" cy="60960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C38" w:rsidRPr="00E36B1C" w:rsidRDefault="00852C38" w:rsidP="00852C38">
      <w:pPr>
        <w:rPr>
          <w:lang w:val="uk-UA"/>
        </w:rPr>
      </w:pPr>
    </w:p>
    <w:p w:rsidR="00852C38" w:rsidRPr="00823DFB" w:rsidRDefault="00852C38" w:rsidP="00852C3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52C38" w:rsidRPr="002D45D1" w:rsidRDefault="00852C38" w:rsidP="00852C3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52C38" w:rsidRPr="00823DFB" w:rsidRDefault="00852C38" w:rsidP="00852C3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852C38" w:rsidRPr="00823DFB" w:rsidRDefault="00852C38" w:rsidP="00852C38">
      <w:pPr>
        <w:pStyle w:val="1"/>
        <w:rPr>
          <w:b/>
        </w:rPr>
      </w:pPr>
    </w:p>
    <w:p w:rsidR="00852C38" w:rsidRDefault="00852C38" w:rsidP="00852C3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52C38" w:rsidRPr="006A6838" w:rsidRDefault="00852C38" w:rsidP="00852C38">
      <w:pPr>
        <w:rPr>
          <w:lang w:val="uk-UA"/>
        </w:rPr>
      </w:pPr>
    </w:p>
    <w:p w:rsidR="00852C38" w:rsidRPr="009806B6" w:rsidRDefault="00852C38" w:rsidP="00852C38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квітня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3310</w:t>
      </w:r>
      <w:r w:rsidRPr="009806B6">
        <w:rPr>
          <w:b/>
          <w:sz w:val="24"/>
          <w:szCs w:val="24"/>
        </w:rPr>
        <w:t xml:space="preserve"> - 5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852C38" w:rsidRDefault="00852C38" w:rsidP="00852C38">
      <w:pPr>
        <w:pStyle w:val="1"/>
        <w:jc w:val="center"/>
        <w:rPr>
          <w:b/>
          <w:noProof/>
          <w:lang w:eastAsia="uk-UA"/>
        </w:rPr>
      </w:pPr>
    </w:p>
    <w:p w:rsidR="00852C38" w:rsidRDefault="00852C38" w:rsidP="00852C38">
      <w:pPr>
        <w:pStyle w:val="1"/>
        <w:jc w:val="center"/>
        <w:rPr>
          <w:b/>
        </w:rPr>
      </w:pPr>
    </w:p>
    <w:p w:rsidR="00852C38" w:rsidRPr="00622B48" w:rsidRDefault="00852C38" w:rsidP="00852C38">
      <w:pPr>
        <w:rPr>
          <w:b/>
          <w:sz w:val="28"/>
          <w:szCs w:val="28"/>
        </w:rPr>
      </w:pPr>
      <w:r w:rsidRPr="00622B48">
        <w:rPr>
          <w:b/>
          <w:sz w:val="28"/>
          <w:szCs w:val="28"/>
          <w:lang w:val="uk-UA"/>
        </w:rPr>
        <w:t>Про повторний розгляд звернення</w:t>
      </w:r>
      <w:r w:rsidRPr="00622B48">
        <w:rPr>
          <w:b/>
          <w:sz w:val="28"/>
          <w:szCs w:val="28"/>
        </w:rPr>
        <w:t xml:space="preserve"> </w:t>
      </w:r>
    </w:p>
    <w:p w:rsidR="00852C38" w:rsidRPr="00622B48" w:rsidRDefault="00852C38" w:rsidP="00852C38">
      <w:pPr>
        <w:rPr>
          <w:b/>
          <w:sz w:val="28"/>
          <w:szCs w:val="28"/>
          <w:lang w:val="uk-UA"/>
        </w:rPr>
      </w:pPr>
      <w:r w:rsidRPr="00622B48">
        <w:rPr>
          <w:b/>
          <w:sz w:val="28"/>
          <w:szCs w:val="28"/>
          <w:lang w:val="uk-UA"/>
        </w:rPr>
        <w:t>гр. Жовтяка Євгена Дмитровича та</w:t>
      </w:r>
    </w:p>
    <w:p w:rsidR="00852C38" w:rsidRPr="00622B48" w:rsidRDefault="00852C38" w:rsidP="00852C38">
      <w:pPr>
        <w:rPr>
          <w:b/>
          <w:sz w:val="28"/>
          <w:szCs w:val="28"/>
          <w:lang w:val="uk-UA"/>
        </w:rPr>
      </w:pPr>
      <w:r w:rsidRPr="00622B48">
        <w:rPr>
          <w:b/>
          <w:sz w:val="28"/>
          <w:szCs w:val="28"/>
          <w:lang w:val="uk-UA"/>
        </w:rPr>
        <w:t>гр. Карпенко Юлії Володимирівни</w:t>
      </w:r>
    </w:p>
    <w:p w:rsidR="00852C38" w:rsidRPr="00622B48" w:rsidRDefault="00852C38" w:rsidP="00852C38">
      <w:pPr>
        <w:rPr>
          <w:b/>
          <w:sz w:val="28"/>
          <w:szCs w:val="28"/>
          <w:lang w:val="uk-UA"/>
        </w:rPr>
      </w:pPr>
      <w:r w:rsidRPr="00622B48">
        <w:rPr>
          <w:b/>
          <w:sz w:val="28"/>
          <w:szCs w:val="28"/>
          <w:lang w:val="uk-UA"/>
        </w:rPr>
        <w:t xml:space="preserve"> </w:t>
      </w:r>
    </w:p>
    <w:p w:rsidR="00852C38" w:rsidRPr="00622B48" w:rsidRDefault="00852C38" w:rsidP="00852C38">
      <w:pPr>
        <w:jc w:val="both"/>
        <w:rPr>
          <w:sz w:val="28"/>
          <w:szCs w:val="28"/>
          <w:lang w:val="uk-UA"/>
        </w:rPr>
      </w:pPr>
      <w:r w:rsidRPr="00622B48">
        <w:rPr>
          <w:sz w:val="28"/>
          <w:szCs w:val="28"/>
          <w:lang w:val="uk-UA"/>
        </w:rPr>
        <w:tab/>
        <w:t xml:space="preserve">Розглянувши заяву гр. Жовтяка Євгена Дмитровича про підписання </w:t>
      </w:r>
      <w:proofErr w:type="spellStart"/>
      <w:r w:rsidRPr="00622B48">
        <w:rPr>
          <w:sz w:val="28"/>
          <w:szCs w:val="28"/>
          <w:lang w:val="uk-UA"/>
        </w:rPr>
        <w:t>акта</w:t>
      </w:r>
      <w:proofErr w:type="spellEnd"/>
      <w:r w:rsidRPr="00622B48">
        <w:rPr>
          <w:sz w:val="28"/>
          <w:szCs w:val="28"/>
          <w:lang w:val="uk-UA"/>
        </w:rPr>
        <w:t xml:space="preserve"> приймання – передачі (повернення) земельної ділянки, площею 1500 кв.м, по пров. Революції, 2-б, з кадастровим номером 3210800000:01:082:0171, для будівництва та обслуговування житлового будинку, господарських будівель і споруд (присадибна ділянка) у зв’язку з закінченням договору оренди земельної ділянки від 14.03.2012, та розглянувши заяву гр. Карпенко Юлії Володимирівни про укладення договору оренди земельної ділянки, площею 1500 кв.м, по пров. Революції, 2-б, з кадастровим номером 3210800000:01:082:0171, для будівництва та обслуговування житлового будинку, господарських будівель і споруд (присадибна ділянка), враховуючи Витяги з Державного реєстру речових прав на нерухоме майно про реєстрацію права власності на житлові будинки від 10.07.2017,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</w:t>
      </w:r>
      <w:r>
        <w:rPr>
          <w:sz w:val="28"/>
          <w:szCs w:val="28"/>
          <w:lang w:val="uk-UA"/>
        </w:rPr>
        <w:t>Закон</w:t>
      </w:r>
      <w:r w:rsidRPr="00622B48">
        <w:rPr>
          <w:sz w:val="28"/>
          <w:szCs w:val="28"/>
          <w:lang w:val="uk-UA"/>
        </w:rPr>
        <w:t xml:space="preserve"> України «Про оренду землі», керуючись Законом України «Про місцеве самоврядування в Україні», міська рада</w:t>
      </w:r>
    </w:p>
    <w:p w:rsidR="00852C38" w:rsidRPr="00622B48" w:rsidRDefault="00852C38" w:rsidP="00852C3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52C38" w:rsidRPr="00622B48" w:rsidRDefault="00852C38" w:rsidP="00852C38">
      <w:pPr>
        <w:tabs>
          <w:tab w:val="left" w:pos="2505"/>
        </w:tabs>
        <w:rPr>
          <w:sz w:val="28"/>
          <w:szCs w:val="28"/>
          <w:lang w:val="uk-UA"/>
        </w:rPr>
      </w:pPr>
      <w:r w:rsidRPr="00622B48">
        <w:rPr>
          <w:b/>
          <w:sz w:val="28"/>
          <w:szCs w:val="28"/>
          <w:lang w:val="uk-UA"/>
        </w:rPr>
        <w:t>ВИРІШИЛА</w:t>
      </w:r>
      <w:r w:rsidRPr="00622B48">
        <w:rPr>
          <w:sz w:val="28"/>
          <w:szCs w:val="28"/>
          <w:lang w:val="uk-UA"/>
        </w:rPr>
        <w:t>:</w:t>
      </w:r>
    </w:p>
    <w:p w:rsidR="00852C38" w:rsidRPr="00622B48" w:rsidRDefault="00852C38" w:rsidP="00852C38">
      <w:pPr>
        <w:tabs>
          <w:tab w:val="left" w:pos="2505"/>
        </w:tabs>
        <w:ind w:left="360"/>
        <w:jc w:val="both"/>
        <w:rPr>
          <w:sz w:val="28"/>
          <w:szCs w:val="28"/>
          <w:lang w:val="uk-UA"/>
        </w:rPr>
      </w:pPr>
    </w:p>
    <w:p w:rsidR="00852C38" w:rsidRPr="00622B48" w:rsidRDefault="00852C38" w:rsidP="00852C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622B48">
        <w:rPr>
          <w:sz w:val="28"/>
          <w:szCs w:val="28"/>
          <w:lang w:val="uk-UA"/>
        </w:rPr>
        <w:t>Припинити гр. Жовтяку Євгену Дмитровичу право користування земельною ділянкою, загальною площею 1500 кв.м, кадастровим номером 3210800000:01:082:0171, за адресою: пров. Революції, 2-б, в м. Буча та підписати акт приймання – передачі земельної ділянки.</w:t>
      </w:r>
    </w:p>
    <w:p w:rsidR="00852C38" w:rsidRPr="00622B48" w:rsidRDefault="00852C38" w:rsidP="00852C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622B48">
        <w:rPr>
          <w:sz w:val="28"/>
          <w:szCs w:val="28"/>
          <w:lang w:val="uk-UA"/>
        </w:rPr>
        <w:t>Оформити припинення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852C38" w:rsidRPr="00622B48" w:rsidRDefault="00852C38" w:rsidP="00852C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622B48">
        <w:rPr>
          <w:sz w:val="28"/>
          <w:szCs w:val="28"/>
          <w:lang w:val="uk-UA"/>
        </w:rPr>
        <w:t xml:space="preserve">Передати гр. Карпенко Юлії Володимирівні в користування на умовах оренди, терміном на 5 років, земельну ділянку площею 1500 за </w:t>
      </w:r>
      <w:r w:rsidRPr="00622B48">
        <w:rPr>
          <w:sz w:val="28"/>
          <w:szCs w:val="28"/>
          <w:lang w:val="uk-UA"/>
        </w:rPr>
        <w:lastRenderedPageBreak/>
        <w:t>кадастровим номером 3210800000:01:082:0171, що розташована по пров. Революції, 2-б, в м. Буча, категорія земель – землі житлової та громадської забудови, цільове призначення – для будівництва та обслуговування житлового будинку, господарських будівель і споруд (присадибна ділянка).</w:t>
      </w:r>
    </w:p>
    <w:p w:rsidR="00852C38" w:rsidRPr="00622B48" w:rsidRDefault="00852C38" w:rsidP="00852C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622B48">
        <w:rPr>
          <w:sz w:val="28"/>
          <w:szCs w:val="28"/>
          <w:lang w:val="uk-UA"/>
        </w:rPr>
        <w:t>Гр. Карпенко Юлії Володимирівні укласти договір оренди земельної ділянки з Бучанською міською радою.</w:t>
      </w:r>
    </w:p>
    <w:p w:rsidR="00852C38" w:rsidRPr="00622B48" w:rsidRDefault="00852C38" w:rsidP="00852C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622B48">
        <w:rPr>
          <w:sz w:val="28"/>
          <w:szCs w:val="28"/>
          <w:lang w:val="uk-UA"/>
        </w:rPr>
        <w:t>Гр. Карпенко Ю.В. оформити право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852C38" w:rsidRPr="00622B48" w:rsidRDefault="00852C38" w:rsidP="00852C38">
      <w:pPr>
        <w:tabs>
          <w:tab w:val="left" w:pos="2505"/>
        </w:tabs>
        <w:ind w:left="720"/>
        <w:jc w:val="both"/>
        <w:rPr>
          <w:sz w:val="28"/>
          <w:szCs w:val="28"/>
          <w:lang w:val="uk-UA"/>
        </w:rPr>
      </w:pPr>
    </w:p>
    <w:p w:rsidR="00852C38" w:rsidRPr="00622B48" w:rsidRDefault="00852C38" w:rsidP="00852C3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622B48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52C38" w:rsidRPr="00622B48" w:rsidRDefault="00852C38" w:rsidP="00852C38">
      <w:pPr>
        <w:tabs>
          <w:tab w:val="left" w:pos="2505"/>
        </w:tabs>
        <w:ind w:left="720"/>
        <w:jc w:val="both"/>
        <w:rPr>
          <w:sz w:val="28"/>
          <w:szCs w:val="28"/>
          <w:lang w:val="uk-UA"/>
        </w:rPr>
      </w:pPr>
    </w:p>
    <w:p w:rsidR="00852C38" w:rsidRPr="00622B48" w:rsidRDefault="00852C38" w:rsidP="00852C38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852C38" w:rsidRPr="00622B48" w:rsidRDefault="00852C38" w:rsidP="00852C38">
      <w:pPr>
        <w:jc w:val="center"/>
        <w:rPr>
          <w:b/>
          <w:sz w:val="28"/>
          <w:szCs w:val="28"/>
          <w:lang w:val="uk-UA"/>
        </w:rPr>
      </w:pPr>
    </w:p>
    <w:p w:rsidR="00852C38" w:rsidRPr="00622B48" w:rsidRDefault="00852C38" w:rsidP="00852C38">
      <w:pPr>
        <w:pStyle w:val="1"/>
        <w:jc w:val="center"/>
        <w:rPr>
          <w:b/>
          <w:sz w:val="28"/>
          <w:szCs w:val="28"/>
        </w:rPr>
      </w:pPr>
      <w:proofErr w:type="spellStart"/>
      <w:r w:rsidRPr="00622B48">
        <w:rPr>
          <w:b/>
          <w:sz w:val="28"/>
          <w:szCs w:val="28"/>
        </w:rPr>
        <w:t>Міський</w:t>
      </w:r>
      <w:proofErr w:type="spellEnd"/>
      <w:r w:rsidRPr="00622B48">
        <w:rPr>
          <w:b/>
          <w:sz w:val="28"/>
          <w:szCs w:val="28"/>
        </w:rPr>
        <w:t xml:space="preserve"> голова                                                                            А.П. Федорук</w:t>
      </w:r>
    </w:p>
    <w:p w:rsidR="00852C38" w:rsidRPr="00622B48" w:rsidRDefault="00852C38" w:rsidP="00852C38">
      <w:pPr>
        <w:rPr>
          <w:sz w:val="28"/>
          <w:szCs w:val="28"/>
        </w:rPr>
      </w:pPr>
    </w:p>
    <w:p w:rsidR="00852C38" w:rsidRPr="00EA418A" w:rsidRDefault="00852C38" w:rsidP="00852C38"/>
    <w:p w:rsidR="00852C38" w:rsidRDefault="00852C38" w:rsidP="00852C38">
      <w:pPr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33775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B23"/>
    <w:rsid w:val="004D4E27"/>
    <w:rsid w:val="00687D71"/>
    <w:rsid w:val="00852C38"/>
    <w:rsid w:val="00C0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7A285-5880-44C5-8B28-ED27FAA2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52C3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852C3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52C3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852C3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852C3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2019-10-03T11:49:00Z</dcterms:created>
  <dcterms:modified xsi:type="dcterms:W3CDTF">2019-10-03T11:49:00Z</dcterms:modified>
</cp:coreProperties>
</file>